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9"/>
        <w:jc w:val="center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 xml:space="preserve">Тема 6. Практикум.</w:t>
      </w:r>
      <w:r/>
    </w:p>
    <w:p>
      <w:pPr>
        <w:pStyle w:val="820"/>
        <w:ind w:right="-22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/>
    </w:p>
    <w:p>
      <w:pPr>
        <w:pStyle w:val="820"/>
        <w:ind w:right="-22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Сценарий проведения практического занятия</w:t>
      </w:r>
      <w:r/>
    </w:p>
    <w:p>
      <w:pPr>
        <w:pStyle w:val="820"/>
        <w:ind w:right="-22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системе подготовки</w:t>
      </w:r>
      <w:r>
        <w:rPr>
          <w:bCs/>
          <w:color w:val="000000"/>
          <w:sz w:val="28"/>
          <w:szCs w:val="28"/>
        </w:rPr>
        <w:t xml:space="preserve"> слушателей практические занятия являются частью учебного плана и направлены на формирование практических умений членов административной команды общеобразовательных организаций.</w:t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Практическое занятие – занятие, проводимое под руководством преподавателя в учебной аудитории.</w:t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  <w:r/>
    </w:p>
    <w:p>
      <w:pPr>
        <w:pStyle w:val="822"/>
        <w:ind w:firstLine="708"/>
        <w:jc w:val="both"/>
        <w:spacing w:before="0" w:beforeAutospacing="0" w:after="0" w:afterAutospacing="0"/>
      </w:pPr>
      <w:r>
        <w:rPr>
          <w:i/>
          <w:iCs/>
          <w:color w:val="000000"/>
          <w:sz w:val="28"/>
          <w:szCs w:val="28"/>
        </w:rPr>
        <w:t xml:space="preserve">Практическое занятие (6 ч.) </w:t>
      </w:r>
      <w:r>
        <w:rPr>
          <w:color w:val="000000"/>
          <w:sz w:val="28"/>
          <w:szCs w:val="28"/>
        </w:rPr>
        <w:t xml:space="preserve">Разработка комплекса организационно-управленческих мероприятий (дорожной карты) по реализации ООП НОО, ООО, СОО и оценке результатов его реализации («сборка» и обсуждение по итогам выполнения практических работ и материалов практических занятий).</w:t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color w:val="000000"/>
        </w:rPr>
      </w:pPr>
      <w:r>
        <w:rPr>
          <w:bCs/>
          <w:color w:val="000000"/>
          <w:sz w:val="28"/>
          <w:szCs w:val="28"/>
          <w:highlight w:val="none"/>
        </w:rPr>
      </w:r>
      <w:r>
        <w:rPr>
          <w:bCs/>
          <w:color w:val="000000"/>
          <w:sz w:val="28"/>
          <w:szCs w:val="28"/>
          <w:highlight w:val="none"/>
        </w:rPr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</w:rPr>
        <w:t xml:space="preserve">На практическом</w:t>
      </w:r>
      <w:r>
        <w:rPr>
          <w:bCs/>
          <w:color w:val="000000"/>
          <w:sz w:val="28"/>
          <w:szCs w:val="28"/>
        </w:rPr>
        <w:t xml:space="preserve"> заняти</w:t>
      </w:r>
      <w:r>
        <w:rPr>
          <w:bCs/>
          <w:color w:val="000000"/>
          <w:sz w:val="28"/>
          <w:szCs w:val="28"/>
        </w:rPr>
        <w:t xml:space="preserve">и</w:t>
      </w:r>
      <w:r>
        <w:rPr>
          <w:bCs/>
          <w:color w:val="000000"/>
          <w:sz w:val="28"/>
          <w:szCs w:val="28"/>
        </w:rPr>
        <w:t xml:space="preserve"> слушатели</w:t>
      </w:r>
      <w:r>
        <w:rPr>
          <w:bCs/>
          <w:color w:val="000000"/>
          <w:sz w:val="28"/>
          <w:szCs w:val="28"/>
        </w:rPr>
        <w:t xml:space="preserve"> работают в малых группах по 3-4 человека (управленческой командой одной образовательной организации). В ходе занятия слушатели </w:t>
      </w:r>
      <w:r>
        <w:rPr>
          <w:bCs/>
          <w:color w:val="000000"/>
          <w:sz w:val="28"/>
          <w:szCs w:val="28"/>
        </w:rPr>
        <w:t xml:space="preserve">разрабатываю</w:t>
      </w:r>
      <w:r>
        <w:rPr>
          <w:bCs/>
          <w:color w:val="000000"/>
          <w:sz w:val="28"/>
          <w:szCs w:val="28"/>
        </w:rPr>
        <w:t xml:space="preserve">т к</w:t>
      </w:r>
      <w:r>
        <w:rPr>
          <w:color w:val="000000"/>
          <w:sz w:val="28"/>
          <w:szCs w:val="28"/>
        </w:rPr>
        <w:t xml:space="preserve">омплекс организационно-управленческих мероприятий (дорожную карту) по реализации ООП НОО, ООО, СОО и оценке результатов его реализации</w:t>
      </w:r>
      <w:r>
        <w:rPr>
          <w:bCs/>
          <w:color w:val="000000"/>
          <w:sz w:val="28"/>
          <w:szCs w:val="28"/>
        </w:rPr>
        <w:t xml:space="preserve"> для своей общеобразовательной организации. Примерная структура дорожной карты приведена в приложении. Каждая управленческая команда формирует перечень мероприятий в соответствии со своими чек-листами.</w:t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  <w:t xml:space="preserve">Цель занятия – обобщить и систематизировать материалы, разработанные слушателями на практических занятиях, и на их основе разработать дорожную карту </w:t>
      </w:r>
      <w:r>
        <w:rPr>
          <w:bCs/>
          <w:color w:val="000000"/>
          <w:sz w:val="28"/>
          <w:szCs w:val="28"/>
          <w:highlight w:val="none"/>
          <w:u w:val="single"/>
        </w:rPr>
        <w:t xml:space="preserve">для своей общеобразовательной организации</w:t>
      </w:r>
      <w:r>
        <w:rPr>
          <w:bCs/>
          <w:color w:val="000000"/>
          <w:sz w:val="28"/>
          <w:szCs w:val="28"/>
          <w:highlight w:val="none"/>
        </w:rPr>
        <w:t xml:space="preserve">.</w:t>
      </w:r>
      <w:r>
        <w:rPr>
          <w:bCs/>
          <w:color w:val="000000"/>
          <w:sz w:val="28"/>
          <w:szCs w:val="28"/>
          <w:highlight w:val="none"/>
        </w:rPr>
      </w:r>
    </w:p>
    <w:p>
      <w:pPr>
        <w:pStyle w:val="820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</w:r>
      <w:r>
        <w:rPr>
          <w:bCs/>
          <w:color w:val="000000"/>
          <w:sz w:val="28"/>
          <w:szCs w:val="28"/>
          <w:highlight w:val="none"/>
        </w:rPr>
      </w:r>
    </w:p>
    <w:p>
      <w:pPr>
        <w:pStyle w:val="820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</w:rPr>
        <w:t xml:space="preserve">Результатом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работы слушател</w:t>
      </w:r>
      <w:r>
        <w:rPr>
          <w:bCs/>
          <w:color w:val="000000"/>
          <w:sz w:val="28"/>
          <w:szCs w:val="28"/>
        </w:rPr>
        <w:t xml:space="preserve">ей на практическом занятии является разработанная и заполненная дорожная карта, которая станет ориентиром/планом действий управленческой команды.</w:t>
      </w:r>
      <w:r/>
    </w:p>
    <w:p>
      <w:pPr>
        <w:pStyle w:val="820"/>
        <w:ind w:right="-22" w:firstLine="708"/>
        <w:jc w:val="both"/>
        <w:spacing w:before="0" w:beforeAutospacing="0" w:after="0" w:afterAutospacing="0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</w:r>
      <w:r>
        <w:rPr>
          <w:bCs/>
          <w:color w:val="000000"/>
          <w:sz w:val="28"/>
          <w:szCs w:val="28"/>
          <w:highlight w:val="none"/>
        </w:rPr>
      </w:r>
    </w:p>
    <w:p>
      <w:pPr>
        <w:ind w:firstLine="708"/>
        <w:jc w:val="both"/>
        <w:spacing w:after="0"/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</w:rPr>
        <w:t xml:space="preserve">Требования к выполнению: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представлены в таблице.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tbl>
      <w:tblPr>
        <w:tblStyle w:val="821"/>
        <w:tblW w:w="5000" w:type="pct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187"/>
        <w:gridCol w:w="1384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textDirection w:val="lrTb"/>
            <w:noWrap w:val="false"/>
          </w:tcPr>
          <w:p>
            <w:pPr>
              <w:jc w:val="center"/>
              <w:spacing w:line="8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</w:rPr>
              <w:t xml:space="preserve">Параметры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textDirection w:val="lrTb"/>
            <w:noWrap w:val="false"/>
          </w:tcPr>
          <w:p>
            <w:pPr>
              <w:jc w:val="center"/>
              <w:spacing w:line="8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</w:rPr>
              <w:t xml:space="preserve">Баллы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1) Документ содержит наименования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 не менее трёх мероприятий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по каждому направлению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textDirection w:val="lrTb"/>
            <w:noWrap w:val="false"/>
          </w:tcPr>
          <w:p>
            <w:pPr>
              <w:jc w:val="center"/>
              <w:spacing w:line="85" w:lineRule="atLeast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2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Документ содержит наименования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  менее трёх мероприятий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по каждому направлению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="85" w:lineRule="atLeast"/>
              <w:rPr>
                <w:rFonts w:ascii="Times New Roman" w:hAnsi="Times New Roman" w:eastAsia="Times New Roman" w:cs="Times New Roman"/>
                <w:color w:val="000000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highlight w:val="none"/>
              </w:rPr>
            </w:r>
            <w:r/>
          </w:p>
        </w:tc>
      </w:tr>
      <w:tr>
        <w:trPr>
          <w:trHeight w:val="4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3) Документ содержит результат каждого из указанных мероприятий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textDirection w:val="lrTb"/>
            <w:noWrap w:val="false"/>
          </w:tcPr>
          <w:p>
            <w:pPr>
              <w:jc w:val="center"/>
              <w:spacing w:line="8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</w:tr>
      <w:tr>
        <w:trPr>
          <w:trHeight w:val="4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4) В документе указаны сроки проведения мероприятий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="85" w:lineRule="atLeast"/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/>
          </w:p>
        </w:tc>
      </w:tr>
      <w:tr>
        <w:trPr>
          <w:trHeight w:val="4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5) Документ содержит информацию об ответственном исполнителе по каждому мероприятию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="85" w:lineRule="atLeast"/>
              <w:rPr>
                <w:rFonts w:ascii="Times New Roman" w:hAnsi="Times New Roman" w:eastAsia="Times New Roman" w:cs="Times New Roman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textDirection w:val="lrTb"/>
            <w:noWrap w:val="false"/>
          </w:tcPr>
          <w:p>
            <w:pPr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6) В документе отсутствуют грамматические и речевые ошибки.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textDirection w:val="lrTb"/>
            <w:noWrap w:val="false"/>
          </w:tcPr>
          <w:p>
            <w:pPr>
              <w:jc w:val="center"/>
              <w:spacing w:line="8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</w:tr>
      <w:tr>
        <w:trPr>
          <w:trHeight w:val="3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textDirection w:val="lrTb"/>
            <w:noWrap w:val="false"/>
          </w:tcPr>
          <w:p>
            <w:pPr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7) Документ представлен на проверку в виде текстового файла в формате .doc/.docx/.pdf.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textDirection w:val="lrTb"/>
            <w:noWrap w:val="false"/>
          </w:tcPr>
          <w:p>
            <w:pPr>
              <w:jc w:val="center"/>
              <w:spacing w:line="8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1</w:t>
            </w:r>
            <w:r/>
          </w:p>
        </w:tc>
      </w:tr>
      <w:tr>
        <w:trPr>
          <w:trHeight w:val="3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87" w:type="dxa"/>
            <w:textDirection w:val="lrTb"/>
            <w:noWrap w:val="false"/>
          </w:tcPr>
          <w:p>
            <w:pPr>
              <w:jc w:val="righ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</w:rPr>
              <w:t xml:space="preserve">ИТОГО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84" w:type="dxa"/>
            <w:textDirection w:val="lrTb"/>
            <w:noWrap w:val="false"/>
          </w:tcPr>
          <w:p>
            <w:pPr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</w:rPr>
              <w:t xml:space="preserve">7</w:t>
            </w:r>
            <w:r/>
          </w:p>
        </w:tc>
      </w:tr>
    </w:tbl>
    <w:p>
      <w:pPr>
        <w:jc w:val="lef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/>
      <w:bookmarkStart w:id="0" w:name="undefined"/>
      <w:r/>
      <w:bookmarkEnd w:id="0"/>
      <w:r>
        <w:rPr>
          <w:rFonts w:eastAsia="Times New Roman" w:cs="Times New Roman"/>
          <w:lang w:eastAsia="ru-RU"/>
        </w:rPr>
      </w:r>
      <w:r/>
    </w:p>
    <w:p>
      <w:pPr>
        <w:jc w:val="center"/>
        <w:rPr>
          <w:b/>
          <w:color w:val="000000"/>
          <w:szCs w:val="28"/>
          <w:highlight w:val="none"/>
        </w:rPr>
      </w:pPr>
      <w:r>
        <w:rPr>
          <w:b/>
          <w:color w:val="000000"/>
          <w:szCs w:val="28"/>
          <w:highlight w:val="none"/>
        </w:rPr>
        <w:t xml:space="preserve">Технологическая карта практического занятия</w:t>
      </w:r>
      <w:r>
        <w:rPr>
          <w:highlight w:val="none"/>
        </w:rPr>
      </w:r>
    </w:p>
    <w:tbl>
      <w:tblPr>
        <w:tblStyle w:val="821"/>
        <w:tblW w:w="5000" w:type="pct"/>
        <w:tblLook w:val="04A0" w:firstRow="1" w:lastRow="0" w:firstColumn="1" w:lastColumn="0" w:noHBand="0" w:noVBand="1"/>
      </w:tblPr>
      <w:tblGrid>
        <w:gridCol w:w="2331"/>
        <w:gridCol w:w="2822"/>
        <w:gridCol w:w="4418"/>
      </w:tblGrid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  <w:highlight w:val="none"/>
              </w:rPr>
            </w:pPr>
            <w:r>
              <w:rPr>
                <w:b/>
                <w:color w:val="000000"/>
                <w:szCs w:val="28"/>
                <w:highlight w:val="none"/>
              </w:rPr>
              <w:t xml:space="preserve">Этап занятия</w:t>
            </w:r>
            <w:r>
              <w:rPr>
                <w:highlight w:val="none"/>
              </w:rPr>
            </w:r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  <w:highlight w:val="none"/>
              </w:rPr>
            </w:pPr>
            <w:r>
              <w:rPr>
                <w:b/>
                <w:color w:val="000000"/>
                <w:szCs w:val="28"/>
                <w:highlight w:val="none"/>
              </w:rPr>
              <w:t xml:space="preserve">Рекомендуемая продолжительность</w:t>
            </w:r>
            <w:r>
              <w:rPr>
                <w:highlight w:val="none"/>
              </w:rPr>
            </w:r>
          </w:p>
        </w:tc>
        <w:tc>
          <w:tcPr>
            <w:tcW w:w="2308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  <w:highlight w:val="none"/>
              </w:rPr>
            </w:pPr>
            <w:r>
              <w:rPr>
                <w:b/>
                <w:color w:val="000000"/>
                <w:szCs w:val="28"/>
                <w:highlight w:val="none"/>
              </w:rPr>
              <w:t xml:space="preserve">Краткое содержание</w:t>
            </w:r>
            <w:r>
              <w:rPr>
                <w:highlight w:val="none"/>
              </w:rPr>
            </w:r>
          </w:p>
        </w:tc>
      </w:tr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Мотивационный этап</w:t>
            </w:r>
            <w:r>
              <w:rPr>
                <w:highlight w:val="none"/>
              </w:rPr>
            </w:r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до 5 минут</w:t>
            </w:r>
            <w:r>
              <w:rPr>
                <w:color w:val="000000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308" w:type="pct"/>
            <w:textDirection w:val="lrTb"/>
            <w:noWrap w:val="false"/>
          </w:tcPr>
          <w:p>
            <w:pPr>
              <w:spacing w:after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Обозначить цель и задачи практического занятия.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Актуализировать результаты выполненных работ.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Обсудить выводы, сделанные по итогам предыдущих практических занятий.</w:t>
            </w:r>
            <w:r>
              <w:rPr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W w:w="1218" w:type="pct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  <w:highlight w:val="none"/>
              </w:rPr>
              <w:t xml:space="preserve">Фронтальная работа</w:t>
            </w:r>
            <w:r>
              <w:rPr>
                <w:color w:val="000000"/>
                <w:szCs w:val="28"/>
                <w:highlight w:val="yellow"/>
              </w:rPr>
            </w:r>
            <w:r>
              <w:rPr>
                <w:color w:val="000000"/>
                <w:szCs w:val="28"/>
                <w:highlight w:val="yellow"/>
              </w:rPr>
            </w:r>
            <w:r/>
          </w:p>
        </w:tc>
        <w:tc>
          <w:tcPr>
            <w:tcW w:w="1474" w:type="pct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yellow"/>
              </w:rPr>
            </w:pPr>
            <w:r>
              <w:rPr>
                <w:color w:val="000000"/>
                <w:szCs w:val="28"/>
                <w:highlight w:val="none"/>
              </w:rPr>
              <w:t xml:space="preserve">до 30 минут</w:t>
            </w:r>
            <w:r>
              <w:rPr>
                <w:color w:val="000000"/>
                <w:szCs w:val="28"/>
                <w:highlight w:val="yellow"/>
              </w:rPr>
            </w:r>
            <w:r/>
          </w:p>
        </w:tc>
        <w:tc>
          <w:tcPr>
            <w:tcW w:w="2308" w:type="pct"/>
            <w:vMerge w:val="restart"/>
            <w:textDirection w:val="lrTb"/>
            <w:noWrap w:val="false"/>
          </w:tcPr>
          <w:p>
            <w:pPr>
              <w:spacing w:after="0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Организовать обсуждение направлений организационно-методических мероприятий, которые могут быть включены в дорожную карту, а также возможные мероприятия по каждому мероприятию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/>
          </w:p>
        </w:tc>
      </w:tr>
      <w:tr>
        <w:trPr/>
        <w:tc>
          <w:tcPr>
            <w:tcW w:w="1218" w:type="pct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Самостоятельная работа слушателей</w:t>
            </w:r>
            <w:r>
              <w:rPr>
                <w:rStyle w:val="826"/>
                <w:color w:val="000000"/>
                <w:szCs w:val="28"/>
                <w:highlight w:val="none"/>
              </w:rPr>
              <w:footnoteReference w:id="2"/>
            </w:r>
            <w:r>
              <w:rPr>
                <w:color w:val="000000"/>
                <w:szCs w:val="28"/>
                <w:highlight w:val="none"/>
              </w:rPr>
            </w:r>
          </w:p>
        </w:tc>
        <w:tc>
          <w:tcPr>
            <w:tcW w:w="1474" w:type="pct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до 215 минут</w:t>
            </w:r>
            <w:r>
              <w:rPr>
                <w:color w:val="000000"/>
                <w:szCs w:val="28"/>
                <w:highlight w:val="none"/>
              </w:rPr>
            </w:r>
          </w:p>
        </w:tc>
        <w:tc>
          <w:tcPr>
            <w:tcW w:w="2308" w:type="pct"/>
            <w:vMerge w:val="restart"/>
            <w:textDirection w:val="lrTb"/>
            <w:noWrap w:val="false"/>
          </w:tcPr>
          <w:p>
            <w:pPr>
              <w:spacing w:after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Управленческая команда одной общеобразовательной организации проектирует дорожную карту, определяет результаты и сроки реализации мероприятий и лицо (должность), ответственное за достижение результата.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</w:r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  <w:highlight w:val="none"/>
              </w:rPr>
            </w:pPr>
            <w:r>
              <w:rPr>
                <w:color w:val="000000"/>
                <w:szCs w:val="28"/>
                <w:highlight w:val="none"/>
              </w:rPr>
              <w:t xml:space="preserve">1</w:t>
            </w:r>
            <w:r>
              <w:rPr>
                <w:color w:val="000000"/>
                <w:szCs w:val="28"/>
                <w:highlight w:val="none"/>
              </w:rPr>
              <w:t xml:space="preserve">5 – 20</w:t>
            </w:r>
            <w:r>
              <w:rPr>
                <w:color w:val="000000"/>
                <w:szCs w:val="28"/>
                <w:highlight w:val="none"/>
              </w:rPr>
              <w:t xml:space="preserve"> минут</w:t>
            </w:r>
            <w:r>
              <w:rPr>
                <w:highlight w:val="none"/>
              </w:rPr>
            </w:r>
          </w:p>
        </w:tc>
        <w:tc>
          <w:tcPr>
            <w:tcW w:w="2308" w:type="pc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Обсуждение проектов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управленческих решений по каждой группе условий. Корректировка/дополнение по необходимости.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0"/>
                <w:highlight w:val="none"/>
              </w:rPr>
            </w:r>
          </w:p>
        </w:tc>
      </w:tr>
    </w:tbl>
    <w:p>
      <w:pPr>
        <w:jc w:val="left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zCs w:val="28"/>
          <w:lang w:eastAsia="ru-RU"/>
        </w:rPr>
      </w:r>
      <w:r>
        <w:rPr>
          <w:rFonts w:eastAsia="Times New Roman" w:cs="Times New Roman"/>
          <w:szCs w:val="28"/>
          <w:lang w:eastAsia="ru-RU"/>
        </w:rPr>
      </w:r>
      <w:r/>
    </w:p>
    <w:p>
      <w:pPr>
        <w:jc w:val="right"/>
        <w:spacing w:after="0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highlight w:val="none"/>
        </w:rPr>
      </w:r>
      <w:r/>
    </w:p>
    <w:p>
      <w:pPr>
        <w:jc w:val="right"/>
        <w:spacing w:after="0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</w:rPr>
        <w:t xml:space="preserve">Приложение.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</w:rPr>
      </w:r>
      <w:r/>
    </w:p>
    <w:p>
      <w:pPr>
        <w:jc w:val="right"/>
        <w:spacing w:after="0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</w:rPr>
        <w:t xml:space="preserve">Пример структуры дорожной карты.</w:t>
      </w:r>
      <w:r>
        <w:rPr>
          <w:i/>
          <w:iCs/>
        </w:rPr>
      </w:r>
      <w:r/>
    </w:p>
    <w:p>
      <w:pPr>
        <w:jc w:val="both"/>
        <w:spacing w:after="0"/>
      </w:pPr>
      <w:r/>
      <w:r/>
    </w:p>
    <w:p>
      <w:pPr>
        <w:jc w:val="center"/>
        <w:spacing w:after="0"/>
        <w:tabs>
          <w:tab w:val="left" w:pos="425" w:leader="none"/>
        </w:tabs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К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омплекс организационно-управленческих мероприятий (дорожн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ая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 карт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а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) по реализации 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основных общеобразовательных программ начального общего, основного общего и среднего общего образования</w:t>
      </w:r>
      <w:r>
        <w:rPr>
          <w:rFonts w:ascii="Times New Roman" w:hAnsi="Times New Roman" w:eastAsia="Times New Roman" w:cs="Times New Roman"/>
          <w:b/>
          <w:color w:val="000000"/>
          <w:sz w:val="28"/>
        </w:rPr>
      </w:r>
      <w:r/>
    </w:p>
    <w:p>
      <w:pPr>
        <w:jc w:val="center"/>
        <w:spacing w:after="0"/>
        <w:tabs>
          <w:tab w:val="left" w:pos="425" w:leader="none"/>
        </w:tabs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________________________________________________________________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jc w:val="center"/>
        <w:spacing w:after="0"/>
        <w:tabs>
          <w:tab w:val="left" w:pos="425" w:leader="none"/>
        </w:tabs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vertAlign w:val="superscript"/>
          <w:lang w:eastAsia="ru-RU"/>
        </w:rPr>
        <w:t xml:space="preserve">(наименование общеобразовательной организации)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vertAlign w:val="superscript"/>
        </w:rPr>
      </w:r>
      <w:r/>
    </w:p>
    <w:tbl>
      <w:tblPr>
        <w:tblStyle w:val="675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272"/>
        <w:gridCol w:w="2537"/>
        <w:gridCol w:w="1666"/>
        <w:gridCol w:w="981"/>
        <w:gridCol w:w="2291"/>
      </w:tblGrid>
      <w:tr>
        <w:trPr/>
        <w:tc>
          <w:tcPr>
            <w:tcW w:w="1167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Направление мероприятий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 мероприятия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Сроки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jc w:val="center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Ответственное лицо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1167" w:type="pct"/>
            <w:textDirection w:val="lrTb"/>
            <w:noWrap w:val="false"/>
          </w:tcPr>
          <w:p>
            <w:pPr>
              <w:tabs>
                <w:tab w:val="left" w:pos="283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tabs>
                <w:tab w:val="left" w:pos="123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Например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spacing w:after="0" w:afterAutospacing="0"/>
              <w:tabs>
                <w:tab w:val="left" w:pos="123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приведение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должностны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инструкци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работников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соответствие с ФГОС общего образования 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профессиональными стандартами;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spacing w:after="0" w:afterAutospacing="0"/>
              <w:tabs>
                <w:tab w:val="left" w:pos="123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издание распорядительного акта об утверждении ООП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both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указана конкретная должность ответственного специалиста в 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116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Финансовое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Например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корректировка локальных актов, регламентирующих стимулирующие надбавки и доплаты;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определение величины затрат на обеспечение требований к условиям реализации ООП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both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указана конкретная должность ответственного специалиста в 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116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Организационное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Например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разработка (корректировка) системы мониторинга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образовательных потребностей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обучающихся и родителей (законных представителей) по использованию часов вариативной части учебного плана и внеурочной деятельности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определен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ие поряд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взаимоде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йствия с социальными партнерами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both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указана конкретная должность ответственного специалиста в 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116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Кадровое обеспечение введения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Например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составлен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ие (корректировка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график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повышения квалификации педагогических работников;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составление (корректировка) плана методической работы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both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указана конкретная должность ответственного специалиста в 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116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Информационное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Например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определение порядка информирования родителей (законных представителей) о реализации ФГОС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определение порядка публичной отчетности ОО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both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указана конкретная должность ответственного специалиста в 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W w:w="116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Материально-техническое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303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Например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анализ укомплектованности библиотечно-информационного центра печатными и электронными образовательными ресурсами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сопоставление имеющегося и требуемого оборудования для оснащения учебных кабинетов, мастерских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4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05" w:type="pct"/>
            <w:textDirection w:val="lrTb"/>
            <w:noWrap w:val="false"/>
          </w:tcPr>
          <w:p>
            <w:pPr>
              <w:jc w:val="both"/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77" w:type="pct"/>
            <w:textDirection w:val="lrTb"/>
            <w:noWrap w:val="false"/>
          </w:tcPr>
          <w:p>
            <w:pPr>
              <w:tabs>
                <w:tab w:val="left" w:pos="42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указана конкретная должность ответственного специалиста в ОО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jc w:val="both"/>
        <w:spacing w:after="0"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24"/>
        <w:jc w:val="both"/>
      </w:pPr>
      <w:r>
        <w:rPr>
          <w:rStyle w:val="826"/>
        </w:rPr>
        <w:footnoteRef/>
      </w:r>
      <w:r>
        <w:t xml:space="preserve"> Во время, отводимое на самостоятельную работу слушателей, включены перерывы для отдыха слушателей.</w:t>
      </w: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3"/>
  </w:num>
  <w:num w:numId="3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>
    <w:name w:val="Heading 1"/>
    <w:basedOn w:val="815"/>
    <w:next w:val="815"/>
    <w:link w:val="64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3">
    <w:name w:val="Heading 1 Char"/>
    <w:basedOn w:val="816"/>
    <w:link w:val="642"/>
    <w:uiPriority w:val="9"/>
    <w:rPr>
      <w:rFonts w:ascii="Arial" w:hAnsi="Arial" w:eastAsia="Arial" w:cs="Arial"/>
      <w:sz w:val="40"/>
      <w:szCs w:val="40"/>
    </w:rPr>
  </w:style>
  <w:style w:type="paragraph" w:styleId="644">
    <w:name w:val="Heading 2"/>
    <w:basedOn w:val="815"/>
    <w:next w:val="815"/>
    <w:link w:val="6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5">
    <w:name w:val="Heading 2 Char"/>
    <w:basedOn w:val="816"/>
    <w:link w:val="644"/>
    <w:uiPriority w:val="9"/>
    <w:rPr>
      <w:rFonts w:ascii="Arial" w:hAnsi="Arial" w:eastAsia="Arial" w:cs="Arial"/>
      <w:sz w:val="34"/>
    </w:rPr>
  </w:style>
  <w:style w:type="paragraph" w:styleId="646">
    <w:name w:val="Heading 3"/>
    <w:basedOn w:val="815"/>
    <w:next w:val="815"/>
    <w:link w:val="6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7">
    <w:name w:val="Heading 3 Char"/>
    <w:basedOn w:val="816"/>
    <w:link w:val="646"/>
    <w:uiPriority w:val="9"/>
    <w:rPr>
      <w:rFonts w:ascii="Arial" w:hAnsi="Arial" w:eastAsia="Arial" w:cs="Arial"/>
      <w:sz w:val="30"/>
      <w:szCs w:val="30"/>
    </w:rPr>
  </w:style>
  <w:style w:type="paragraph" w:styleId="648">
    <w:name w:val="Heading 4"/>
    <w:basedOn w:val="815"/>
    <w:next w:val="815"/>
    <w:link w:val="6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9">
    <w:name w:val="Heading 4 Char"/>
    <w:basedOn w:val="816"/>
    <w:link w:val="648"/>
    <w:uiPriority w:val="9"/>
    <w:rPr>
      <w:rFonts w:ascii="Arial" w:hAnsi="Arial" w:eastAsia="Arial" w:cs="Arial"/>
      <w:b/>
      <w:bCs/>
      <w:sz w:val="26"/>
      <w:szCs w:val="26"/>
    </w:rPr>
  </w:style>
  <w:style w:type="paragraph" w:styleId="650">
    <w:name w:val="Heading 5"/>
    <w:basedOn w:val="815"/>
    <w:next w:val="815"/>
    <w:link w:val="6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1">
    <w:name w:val="Heading 5 Char"/>
    <w:basedOn w:val="816"/>
    <w:link w:val="650"/>
    <w:uiPriority w:val="9"/>
    <w:rPr>
      <w:rFonts w:ascii="Arial" w:hAnsi="Arial" w:eastAsia="Arial" w:cs="Arial"/>
      <w:b/>
      <w:bCs/>
      <w:sz w:val="24"/>
      <w:szCs w:val="24"/>
    </w:rPr>
  </w:style>
  <w:style w:type="paragraph" w:styleId="652">
    <w:name w:val="Heading 6"/>
    <w:basedOn w:val="815"/>
    <w:next w:val="815"/>
    <w:link w:val="6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3">
    <w:name w:val="Heading 6 Char"/>
    <w:basedOn w:val="816"/>
    <w:link w:val="652"/>
    <w:uiPriority w:val="9"/>
    <w:rPr>
      <w:rFonts w:ascii="Arial" w:hAnsi="Arial" w:eastAsia="Arial" w:cs="Arial"/>
      <w:b/>
      <w:bCs/>
      <w:sz w:val="22"/>
      <w:szCs w:val="22"/>
    </w:rPr>
  </w:style>
  <w:style w:type="paragraph" w:styleId="654">
    <w:name w:val="Heading 7"/>
    <w:basedOn w:val="815"/>
    <w:next w:val="815"/>
    <w:link w:val="6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5">
    <w:name w:val="Heading 7 Char"/>
    <w:basedOn w:val="816"/>
    <w:link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6">
    <w:name w:val="Heading 8"/>
    <w:basedOn w:val="815"/>
    <w:next w:val="815"/>
    <w:link w:val="6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7">
    <w:name w:val="Heading 8 Char"/>
    <w:basedOn w:val="816"/>
    <w:link w:val="656"/>
    <w:uiPriority w:val="9"/>
    <w:rPr>
      <w:rFonts w:ascii="Arial" w:hAnsi="Arial" w:eastAsia="Arial" w:cs="Arial"/>
      <w:i/>
      <w:iCs/>
      <w:sz w:val="22"/>
      <w:szCs w:val="22"/>
    </w:rPr>
  </w:style>
  <w:style w:type="paragraph" w:styleId="658">
    <w:name w:val="Heading 9"/>
    <w:basedOn w:val="815"/>
    <w:next w:val="815"/>
    <w:link w:val="6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9">
    <w:name w:val="Heading 9 Char"/>
    <w:basedOn w:val="816"/>
    <w:link w:val="658"/>
    <w:uiPriority w:val="9"/>
    <w:rPr>
      <w:rFonts w:ascii="Arial" w:hAnsi="Arial" w:eastAsia="Arial" w:cs="Arial"/>
      <w:i/>
      <w:iCs/>
      <w:sz w:val="21"/>
      <w:szCs w:val="21"/>
    </w:rPr>
  </w:style>
  <w:style w:type="paragraph" w:styleId="660">
    <w:name w:val="No Spacing"/>
    <w:uiPriority w:val="1"/>
    <w:qFormat/>
    <w:pPr>
      <w:spacing w:before="0" w:after="0" w:line="240" w:lineRule="auto"/>
    </w:pPr>
  </w:style>
  <w:style w:type="paragraph" w:styleId="661">
    <w:name w:val="Title"/>
    <w:basedOn w:val="815"/>
    <w:next w:val="815"/>
    <w:link w:val="6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2">
    <w:name w:val="Title Char"/>
    <w:basedOn w:val="816"/>
    <w:link w:val="661"/>
    <w:uiPriority w:val="10"/>
    <w:rPr>
      <w:sz w:val="48"/>
      <w:szCs w:val="48"/>
    </w:rPr>
  </w:style>
  <w:style w:type="paragraph" w:styleId="663">
    <w:name w:val="Subtitle"/>
    <w:basedOn w:val="815"/>
    <w:next w:val="815"/>
    <w:link w:val="664"/>
    <w:uiPriority w:val="11"/>
    <w:qFormat/>
    <w:pPr>
      <w:spacing w:before="200" w:after="200"/>
    </w:pPr>
    <w:rPr>
      <w:sz w:val="24"/>
      <w:szCs w:val="24"/>
    </w:rPr>
  </w:style>
  <w:style w:type="character" w:styleId="664">
    <w:name w:val="Subtitle Char"/>
    <w:basedOn w:val="816"/>
    <w:link w:val="663"/>
    <w:uiPriority w:val="11"/>
    <w:rPr>
      <w:sz w:val="24"/>
      <w:szCs w:val="24"/>
    </w:rPr>
  </w:style>
  <w:style w:type="paragraph" w:styleId="665">
    <w:name w:val="Quote"/>
    <w:basedOn w:val="815"/>
    <w:next w:val="815"/>
    <w:link w:val="666"/>
    <w:uiPriority w:val="29"/>
    <w:qFormat/>
    <w:pPr>
      <w:ind w:left="720" w:right="720"/>
    </w:pPr>
    <w:rPr>
      <w:i/>
    </w:rPr>
  </w:style>
  <w:style w:type="character" w:styleId="666">
    <w:name w:val="Quote Char"/>
    <w:link w:val="665"/>
    <w:uiPriority w:val="29"/>
    <w:rPr>
      <w:i/>
    </w:rPr>
  </w:style>
  <w:style w:type="paragraph" w:styleId="667">
    <w:name w:val="Intense Quote"/>
    <w:basedOn w:val="815"/>
    <w:next w:val="815"/>
    <w:link w:val="66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8">
    <w:name w:val="Intense Quote Char"/>
    <w:link w:val="667"/>
    <w:uiPriority w:val="30"/>
    <w:rPr>
      <w:i/>
    </w:rPr>
  </w:style>
  <w:style w:type="paragraph" w:styleId="669">
    <w:name w:val="Header"/>
    <w:basedOn w:val="815"/>
    <w:link w:val="6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0">
    <w:name w:val="Header Char"/>
    <w:basedOn w:val="816"/>
    <w:link w:val="669"/>
    <w:uiPriority w:val="99"/>
  </w:style>
  <w:style w:type="paragraph" w:styleId="671">
    <w:name w:val="Footer"/>
    <w:basedOn w:val="815"/>
    <w:link w:val="6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2">
    <w:name w:val="Footer Char"/>
    <w:basedOn w:val="816"/>
    <w:link w:val="671"/>
    <w:uiPriority w:val="99"/>
  </w:style>
  <w:style w:type="paragraph" w:styleId="673">
    <w:name w:val="Caption"/>
    <w:basedOn w:val="815"/>
    <w:next w:val="8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4">
    <w:name w:val="Caption Char"/>
    <w:basedOn w:val="673"/>
    <w:link w:val="671"/>
    <w:uiPriority w:val="99"/>
  </w:style>
  <w:style w:type="table" w:styleId="675">
    <w:name w:val="Table Grid Light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Plain Table 1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4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3">
    <w:name w:val="Grid Table 4 - Accent 1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4">
    <w:name w:val="Grid Table 4 - Accent 2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5">
    <w:name w:val="Grid Table 4 - Accent 3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6">
    <w:name w:val="Grid Table 4 - Accent 4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7">
    <w:name w:val="Grid Table 4 - Accent 5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8">
    <w:name w:val="Grid Table 4 - Accent 6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9">
    <w:name w:val="Grid Table 5 Dark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3">
    <w:name w:val="Grid Table 5 Dark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6">
    <w:name w:val="Grid Table 6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7">
    <w:name w:val="Grid Table 6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8">
    <w:name w:val="Grid Table 6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9">
    <w:name w:val="Grid Table 6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0">
    <w:name w:val="Grid Table 6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1">
    <w:name w:val="Grid Table 6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2">
    <w:name w:val="Grid Table 6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7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2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9">
    <w:name w:val="List Table 2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0">
    <w:name w:val="List Table 2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1">
    <w:name w:val="List Table 2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2">
    <w:name w:val="List Table 2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3">
    <w:name w:val="List Table 2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4">
    <w:name w:val="List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5 Dark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6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6">
    <w:name w:val="List Table 6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7">
    <w:name w:val="List Table 6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List Table 6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9">
    <w:name w:val="List Table 6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List Table 6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1">
    <w:name w:val="List Table 6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2">
    <w:name w:val="List Table 7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3">
    <w:name w:val="List Table 7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4">
    <w:name w:val="List Table 7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5">
    <w:name w:val="List Table 7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6">
    <w:name w:val="List Table 7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7">
    <w:name w:val="List Table 7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8">
    <w:name w:val="List Table 7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9">
    <w:name w:val="Lined - Accent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Lined - Accent 1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Lined - Accent 2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Lined - Accent 3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Lined - Accent 4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Lined - Accent 5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Lined - Accent 6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 &amp; Lined - Accent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Bordered &amp; Lined - Accent 1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8">
    <w:name w:val="Bordered &amp; Lined - Accent 2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9">
    <w:name w:val="Bordered &amp; Lined - Accent 3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0">
    <w:name w:val="Bordered &amp; Lined - Accent 4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1">
    <w:name w:val="Bordered &amp; Lined - Accent 5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2">
    <w:name w:val="Bordered &amp; Lined - Accent 6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3">
    <w:name w:val="Bordered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4">
    <w:name w:val="Bordered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5">
    <w:name w:val="Bordered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6">
    <w:name w:val="Bordered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7">
    <w:name w:val="Bordered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8">
    <w:name w:val="Bordered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9">
    <w:name w:val="Bordered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0">
    <w:name w:val="Footnote Text Char"/>
    <w:link w:val="824"/>
    <w:uiPriority w:val="99"/>
    <w:rPr>
      <w:sz w:val="18"/>
    </w:rPr>
  </w:style>
  <w:style w:type="paragraph" w:styleId="801">
    <w:name w:val="endnote text"/>
    <w:basedOn w:val="815"/>
    <w:link w:val="802"/>
    <w:uiPriority w:val="99"/>
    <w:semiHidden/>
    <w:unhideWhenUsed/>
    <w:pPr>
      <w:spacing w:after="0" w:line="240" w:lineRule="auto"/>
    </w:pPr>
    <w:rPr>
      <w:sz w:val="20"/>
    </w:rPr>
  </w:style>
  <w:style w:type="character" w:styleId="802">
    <w:name w:val="Endnote Text Char"/>
    <w:link w:val="801"/>
    <w:uiPriority w:val="99"/>
    <w:rPr>
      <w:sz w:val="20"/>
    </w:rPr>
  </w:style>
  <w:style w:type="character" w:styleId="803">
    <w:name w:val="endnote reference"/>
    <w:basedOn w:val="816"/>
    <w:uiPriority w:val="99"/>
    <w:semiHidden/>
    <w:unhideWhenUsed/>
    <w:rPr>
      <w:vertAlign w:val="superscript"/>
    </w:rPr>
  </w:style>
  <w:style w:type="paragraph" w:styleId="804">
    <w:name w:val="toc 1"/>
    <w:basedOn w:val="815"/>
    <w:next w:val="815"/>
    <w:uiPriority w:val="39"/>
    <w:unhideWhenUsed/>
    <w:pPr>
      <w:ind w:left="0" w:right="0" w:firstLine="0"/>
      <w:spacing w:after="57"/>
    </w:pPr>
  </w:style>
  <w:style w:type="paragraph" w:styleId="805">
    <w:name w:val="toc 2"/>
    <w:basedOn w:val="815"/>
    <w:next w:val="815"/>
    <w:uiPriority w:val="39"/>
    <w:unhideWhenUsed/>
    <w:pPr>
      <w:ind w:left="283" w:right="0" w:firstLine="0"/>
      <w:spacing w:after="57"/>
    </w:pPr>
  </w:style>
  <w:style w:type="paragraph" w:styleId="806">
    <w:name w:val="toc 3"/>
    <w:basedOn w:val="815"/>
    <w:next w:val="815"/>
    <w:uiPriority w:val="39"/>
    <w:unhideWhenUsed/>
    <w:pPr>
      <w:ind w:left="567" w:right="0" w:firstLine="0"/>
      <w:spacing w:after="57"/>
    </w:pPr>
  </w:style>
  <w:style w:type="paragraph" w:styleId="807">
    <w:name w:val="toc 4"/>
    <w:basedOn w:val="815"/>
    <w:next w:val="815"/>
    <w:uiPriority w:val="39"/>
    <w:unhideWhenUsed/>
    <w:pPr>
      <w:ind w:left="850" w:right="0" w:firstLine="0"/>
      <w:spacing w:after="57"/>
    </w:pPr>
  </w:style>
  <w:style w:type="paragraph" w:styleId="808">
    <w:name w:val="toc 5"/>
    <w:basedOn w:val="815"/>
    <w:next w:val="815"/>
    <w:uiPriority w:val="39"/>
    <w:unhideWhenUsed/>
    <w:pPr>
      <w:ind w:left="1134" w:right="0" w:firstLine="0"/>
      <w:spacing w:after="57"/>
    </w:pPr>
  </w:style>
  <w:style w:type="paragraph" w:styleId="809">
    <w:name w:val="toc 6"/>
    <w:basedOn w:val="815"/>
    <w:next w:val="815"/>
    <w:uiPriority w:val="39"/>
    <w:unhideWhenUsed/>
    <w:pPr>
      <w:ind w:left="1417" w:right="0" w:firstLine="0"/>
      <w:spacing w:after="57"/>
    </w:pPr>
  </w:style>
  <w:style w:type="paragraph" w:styleId="810">
    <w:name w:val="toc 7"/>
    <w:basedOn w:val="815"/>
    <w:next w:val="815"/>
    <w:uiPriority w:val="39"/>
    <w:unhideWhenUsed/>
    <w:pPr>
      <w:ind w:left="1701" w:right="0" w:firstLine="0"/>
      <w:spacing w:after="57"/>
    </w:pPr>
  </w:style>
  <w:style w:type="paragraph" w:styleId="811">
    <w:name w:val="toc 8"/>
    <w:basedOn w:val="815"/>
    <w:next w:val="815"/>
    <w:uiPriority w:val="39"/>
    <w:unhideWhenUsed/>
    <w:pPr>
      <w:ind w:left="1984" w:right="0" w:firstLine="0"/>
      <w:spacing w:after="57"/>
    </w:pPr>
  </w:style>
  <w:style w:type="paragraph" w:styleId="812">
    <w:name w:val="toc 9"/>
    <w:basedOn w:val="815"/>
    <w:next w:val="815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>
    <w:name w:val="table of figures"/>
    <w:basedOn w:val="815"/>
    <w:next w:val="815"/>
    <w:uiPriority w:val="99"/>
    <w:unhideWhenUsed/>
    <w:pPr>
      <w:spacing w:after="0" w:afterAutospacing="0"/>
    </w:pPr>
  </w:style>
  <w:style w:type="paragraph" w:styleId="815" w:default="1">
    <w:name w:val="Normal"/>
    <w:qFormat/>
    <w:pPr>
      <w:spacing w:after="40"/>
    </w:pPr>
    <w:rPr>
      <w:rFonts w:ascii="Times New Roman" w:hAnsi="Times New Roman"/>
      <w:sz w:val="28"/>
    </w:rPr>
  </w:style>
  <w:style w:type="character" w:styleId="816" w:default="1">
    <w:name w:val="Default Paragraph Font"/>
    <w:uiPriority w:val="1"/>
    <w:semiHidden/>
    <w:unhideWhenUsed/>
  </w:style>
  <w:style w:type="table" w:styleId="81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8" w:default="1">
    <w:name w:val="No List"/>
    <w:uiPriority w:val="99"/>
    <w:semiHidden/>
    <w:unhideWhenUsed/>
  </w:style>
  <w:style w:type="character" w:styleId="819" w:customStyle="1">
    <w:name w:val="docdata"/>
    <w:basedOn w:val="816"/>
  </w:style>
  <w:style w:type="paragraph" w:styleId="820" w:customStyle="1">
    <w:name w:val="1391"/>
    <w:basedOn w:val="81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821">
    <w:name w:val="Table Grid"/>
    <w:basedOn w:val="817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22">
    <w:name w:val="Normal (Web)"/>
    <w:basedOn w:val="815"/>
    <w:uiPriority w:val="99"/>
    <w:semiHidden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823">
    <w:name w:val="Hyperlink"/>
    <w:basedOn w:val="816"/>
    <w:uiPriority w:val="99"/>
    <w:unhideWhenUsed/>
    <w:rPr>
      <w:color w:val="0000ff"/>
      <w:u w:val="single"/>
    </w:rPr>
  </w:style>
  <w:style w:type="paragraph" w:styleId="824">
    <w:name w:val="footnote text"/>
    <w:basedOn w:val="815"/>
    <w:link w:val="82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25" w:customStyle="1">
    <w:name w:val="Текст сноски Знак"/>
    <w:basedOn w:val="816"/>
    <w:link w:val="824"/>
    <w:uiPriority w:val="99"/>
    <w:semiHidden/>
    <w:rPr>
      <w:rFonts w:ascii="Times New Roman" w:hAnsi="Times New Roman"/>
      <w:sz w:val="20"/>
      <w:szCs w:val="20"/>
    </w:rPr>
  </w:style>
  <w:style w:type="character" w:styleId="826">
    <w:name w:val="footnote reference"/>
    <w:basedOn w:val="816"/>
    <w:uiPriority w:val="99"/>
    <w:semiHidden/>
    <w:unhideWhenUsed/>
    <w:rPr>
      <w:vertAlign w:val="superscript"/>
    </w:rPr>
  </w:style>
  <w:style w:type="paragraph" w:styleId="827">
    <w:name w:val="List Paragraph"/>
    <w:basedOn w:val="815"/>
    <w:uiPriority w:val="34"/>
    <w:qFormat/>
    <w:pPr>
      <w:contextualSpacing/>
      <w:ind w:left="720"/>
    </w:pPr>
  </w:style>
  <w:style w:type="paragraph" w:styleId="828" w:customStyle="1">
    <w:name w:val="2615"/>
    <w:basedOn w:val="81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829" w:customStyle="1">
    <w:name w:val="2212"/>
    <w:basedOn w:val="81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81B56-44F5-4FDB-9C7B-E3166D0D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Сергеевна Гончарова</dc:creator>
  <cp:lastModifiedBy>Светлана Гончарова</cp:lastModifiedBy>
  <cp:revision>5</cp:revision>
  <dcterms:created xsi:type="dcterms:W3CDTF">2023-03-12T05:22:00Z</dcterms:created>
  <dcterms:modified xsi:type="dcterms:W3CDTF">2023-03-14T10:31:46Z</dcterms:modified>
</cp:coreProperties>
</file>